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20" w:rsidRDefault="002B6320" w:rsidP="002B6320">
      <w:pPr>
        <w:spacing w:after="0"/>
        <w:jc w:val="center"/>
        <w:outlineLvl w:val="0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РОССИЙСКАЯ ФЕДЕРАЦИЯ</w:t>
      </w:r>
    </w:p>
    <w:p w:rsidR="002B6320" w:rsidRDefault="002B6320" w:rsidP="002B6320"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РЫБИНСКИЙ РАЙОН КРАСНОЯРСКИЙ КРАЙ</w:t>
      </w:r>
    </w:p>
    <w:p w:rsidR="002B6320" w:rsidRDefault="002B6320" w:rsidP="002B6320"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РЫБИНСКИЙ СЕЛЬСКИЙ СОВЕТ ДЕПУТАТОВ</w:t>
      </w:r>
    </w:p>
    <w:p w:rsidR="002B6320" w:rsidRDefault="002B6320" w:rsidP="002B6320"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</w:p>
    <w:p w:rsidR="002B6320" w:rsidRDefault="002B6320" w:rsidP="002B6320">
      <w:pPr>
        <w:jc w:val="center"/>
        <w:outlineLvl w:val="0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РЕШЕНИЕ</w:t>
      </w:r>
    </w:p>
    <w:p w:rsidR="002B6320" w:rsidRDefault="000347F2" w:rsidP="002B6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</w:t>
      </w:r>
      <w:r w:rsidR="002B6320">
        <w:rPr>
          <w:rFonts w:ascii="Arial" w:hAnsi="Arial" w:cs="Arial"/>
          <w:sz w:val="24"/>
          <w:szCs w:val="24"/>
        </w:rPr>
        <w:t xml:space="preserve">.2024 г.                                         с. Рыбное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53DBF">
        <w:rPr>
          <w:rFonts w:ascii="Arial" w:hAnsi="Arial" w:cs="Arial"/>
          <w:sz w:val="24"/>
          <w:szCs w:val="24"/>
        </w:rPr>
        <w:t xml:space="preserve">                      </w:t>
      </w:r>
      <w:r w:rsidR="00C53DBF">
        <w:rPr>
          <w:rFonts w:ascii="Arial" w:hAnsi="Arial" w:cs="Arial"/>
          <w:sz w:val="24"/>
          <w:szCs w:val="24"/>
        </w:rPr>
        <w:tab/>
      </w:r>
      <w:r w:rsidR="00C53DBF">
        <w:rPr>
          <w:rFonts w:ascii="Arial" w:hAnsi="Arial" w:cs="Arial"/>
          <w:sz w:val="24"/>
          <w:szCs w:val="24"/>
        </w:rPr>
        <w:tab/>
        <w:t>№ 45-183</w:t>
      </w:r>
      <w:r w:rsidR="002B6320">
        <w:rPr>
          <w:rFonts w:ascii="Arial" w:hAnsi="Arial" w:cs="Arial"/>
          <w:sz w:val="24"/>
          <w:szCs w:val="24"/>
        </w:rPr>
        <w:t>р</w:t>
      </w:r>
    </w:p>
    <w:p w:rsidR="002B6320" w:rsidRDefault="002B6320" w:rsidP="002B6320">
      <w:pPr>
        <w:tabs>
          <w:tab w:val="left" w:pos="4145"/>
        </w:tabs>
        <w:spacing w:after="0" w:line="240" w:lineRule="auto"/>
        <w:ind w:left="-284" w:right="4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B6320" w:rsidRDefault="002B6320" w:rsidP="002B63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О назначении опроса граждан</w:t>
      </w:r>
    </w:p>
    <w:p w:rsidR="002B6320" w:rsidRDefault="002B6320" w:rsidP="002B632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B6320" w:rsidRDefault="002B6320" w:rsidP="002B6320">
      <w:pPr>
        <w:spacing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в соответствии со статьей 37 Устава Рыбинского сельского сельсовета, решения Рыбинского сельского совета депутатов от 03.07.2013 № 36-120р «Об утверждении Положения о порядке назначения и проведения опроса граждан», Рыбинский сельский совет депутатов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РЕШИЛ: </w:t>
      </w:r>
    </w:p>
    <w:p w:rsidR="002B6320" w:rsidRDefault="002B6320" w:rsidP="002B63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1. Провести опрос граждан на территории администрации Рыбинского сельсовета Рыбинского района Красноярского края с целью выявления мнения населения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 Установить: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color w:val="2E74B5"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</w:rPr>
        <w:t>2.1. Дату начала проведения опроса</w:t>
      </w:r>
      <w:r w:rsidR="00ED7432">
        <w:rPr>
          <w:rFonts w:ascii="Arial" w:eastAsiaTheme="minorEastAsia" w:hAnsi="Arial" w:cs="Arial"/>
          <w:sz w:val="24"/>
          <w:szCs w:val="24"/>
        </w:rPr>
        <w:t xml:space="preserve"> – 07 ноября</w:t>
      </w:r>
      <w:r>
        <w:rPr>
          <w:rFonts w:ascii="Arial" w:eastAsiaTheme="minorEastAsia" w:hAnsi="Arial" w:cs="Arial"/>
          <w:sz w:val="24"/>
          <w:szCs w:val="24"/>
        </w:rPr>
        <w:t xml:space="preserve"> 2024 года, дату окончани</w:t>
      </w:r>
      <w:r w:rsidR="00ED7432">
        <w:rPr>
          <w:rFonts w:ascii="Arial" w:eastAsiaTheme="minorEastAsia" w:hAnsi="Arial" w:cs="Arial"/>
          <w:sz w:val="24"/>
          <w:szCs w:val="24"/>
        </w:rPr>
        <w:t>я проведения опроса – 20 ноября</w:t>
      </w:r>
      <w:r>
        <w:rPr>
          <w:rFonts w:ascii="Arial" w:eastAsiaTheme="minorEastAsia" w:hAnsi="Arial" w:cs="Arial"/>
          <w:sz w:val="24"/>
          <w:szCs w:val="24"/>
        </w:rPr>
        <w:t xml:space="preserve"> 2024 года.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2.2.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образований, основанных на местных инициативах».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2.3. Утвердить форму опросного листа согласно Приложению №1.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2.4. Утвердить методику проведения опроса граждан согласно Приложению №</w:t>
      </w:r>
      <w:r w:rsidR="00ED7432">
        <w:rPr>
          <w:rFonts w:ascii="Arial" w:eastAsiaTheme="minorEastAsia" w:hAnsi="Arial" w:cs="Arial"/>
          <w:sz w:val="24"/>
          <w:szCs w:val="24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</w:t>
      </w:r>
      <w:r>
        <w:rPr>
          <w:rFonts w:ascii="Arial" w:eastAsiaTheme="minorEastAsia" w:hAnsi="Arial" w:cs="Arial"/>
          <w:color w:val="0070C0"/>
          <w:sz w:val="24"/>
          <w:szCs w:val="24"/>
        </w:rPr>
        <w:t> </w:t>
      </w:r>
      <w:r>
        <w:rPr>
          <w:rFonts w:ascii="Arial" w:eastAsiaTheme="minorEastAsia" w:hAnsi="Arial" w:cs="Arial"/>
          <w:sz w:val="24"/>
          <w:szCs w:val="24"/>
        </w:rPr>
        <w:t>Установить минимальную численность жителей сельского поселения участвующих в опросе, в количестве 110 человек.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5.</w:t>
      </w:r>
      <w:r>
        <w:rPr>
          <w:rFonts w:ascii="Arial" w:eastAsiaTheme="minorEastAsia" w:hAnsi="Arial" w:cs="Arial"/>
          <w:color w:val="0070C0"/>
          <w:sz w:val="24"/>
          <w:szCs w:val="24"/>
        </w:rPr>
        <w:t> </w:t>
      </w:r>
      <w:r>
        <w:rPr>
          <w:rFonts w:ascii="Arial" w:eastAsiaTheme="minorEastAsia" w:hAnsi="Arial" w:cs="Arial"/>
          <w:sz w:val="24"/>
          <w:szCs w:val="24"/>
        </w:rPr>
        <w:t>Комиссии по проведению опроса граждан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6. Контроль за выполнением настоящего решения возложить на главу администрации Рыбинского сельсовета Саврицкую Светлану Григорьевну.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7. Настоящее решение вступает в силу после опубликовании в печатном издании «Рыбинский Вестник».</w:t>
      </w:r>
    </w:p>
    <w:p w:rsidR="002B6320" w:rsidRDefault="002B6320" w:rsidP="002B6320">
      <w:pPr>
        <w:spacing w:after="0" w:line="240" w:lineRule="auto"/>
        <w:ind w:right="-144"/>
        <w:jc w:val="both"/>
        <w:rPr>
          <w:rFonts w:ascii="Arial" w:eastAsiaTheme="minorEastAsia" w:hAnsi="Arial" w:cs="Arial"/>
          <w:sz w:val="24"/>
          <w:szCs w:val="24"/>
        </w:rPr>
      </w:pPr>
    </w:p>
    <w:p w:rsidR="002B6320" w:rsidRDefault="002B6320" w:rsidP="002B6320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B6320" w:rsidTr="002B6320">
        <w:tc>
          <w:tcPr>
            <w:tcW w:w="5070" w:type="dxa"/>
          </w:tcPr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Председатель Совета депутатов</w:t>
            </w:r>
          </w:p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______________ Н. Н. Потапенко</w:t>
            </w:r>
          </w:p>
        </w:tc>
        <w:tc>
          <w:tcPr>
            <w:tcW w:w="5103" w:type="dxa"/>
          </w:tcPr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Глава</w:t>
            </w:r>
            <w:r w:rsidR="00ED7432">
              <w:rPr>
                <w:rFonts w:ascii="Arial" w:eastAsiaTheme="minorEastAsia" w:hAnsi="Arial" w:cs="Arial"/>
                <w:sz w:val="24"/>
                <w:szCs w:val="24"/>
              </w:rPr>
              <w:t xml:space="preserve"> Рыбинского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сельсовета </w:t>
            </w:r>
          </w:p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B6320" w:rsidRDefault="002B632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_________________С. Г. Саврицкая</w:t>
            </w:r>
          </w:p>
        </w:tc>
      </w:tr>
    </w:tbl>
    <w:p w:rsidR="002B6320" w:rsidRDefault="002B6320" w:rsidP="002B632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B6320" w:rsidRDefault="002B6320" w:rsidP="002B6320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   </w:t>
      </w:r>
    </w:p>
    <w:p w:rsidR="002B6320" w:rsidRDefault="002B6320" w:rsidP="002B6320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 xml:space="preserve">        </w:t>
      </w:r>
    </w:p>
    <w:p w:rsidR="002B6320" w:rsidRDefault="002B6320" w:rsidP="002B6320">
      <w:pPr>
        <w:rPr>
          <w:rFonts w:ascii="Arial" w:hAnsi="Arial" w:cs="Arial"/>
          <w:i/>
          <w:smallCaps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08"/>
      </w:tblGrid>
      <w:tr w:rsidR="002B6320" w:rsidTr="002B6320">
        <w:tc>
          <w:tcPr>
            <w:tcW w:w="5098" w:type="dxa"/>
          </w:tcPr>
          <w:p w:rsidR="002B6320" w:rsidRDefault="002B63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2B6320" w:rsidRDefault="002B6320">
            <w:pPr>
              <w:spacing w:line="240" w:lineRule="auto"/>
              <w:ind w:right="-1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6320" w:rsidRDefault="002B6320">
            <w:pPr>
              <w:spacing w:line="240" w:lineRule="auto"/>
              <w:ind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-3301365</wp:posOffset>
                  </wp:positionH>
                  <wp:positionV relativeFrom="paragraph">
                    <wp:posOffset>-3810</wp:posOffset>
                  </wp:positionV>
                  <wp:extent cx="1952625" cy="728980"/>
                  <wp:effectExtent l="0" t="0" r="9525" b="0"/>
                  <wp:wrapNone/>
                  <wp:docPr id="1" name="Рисунок 1" descr="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320" w:rsidRDefault="002B6320">
            <w:pPr>
              <w:spacing w:line="240" w:lineRule="auto"/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  <w:p w:rsidR="002B6320" w:rsidRDefault="002B6320" w:rsidP="000347F2">
            <w:pPr>
              <w:spacing w:line="240" w:lineRule="auto"/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решению Рыбинского сельского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Совета депутатов Рыбинского </w:t>
            </w:r>
            <w:r w:rsidR="000347F2">
              <w:rPr>
                <w:rFonts w:ascii="Arial" w:hAnsi="Arial" w:cs="Arial"/>
                <w:sz w:val="18"/>
                <w:szCs w:val="18"/>
              </w:rPr>
              <w:t xml:space="preserve">района </w:t>
            </w:r>
            <w:r w:rsidR="000347F2">
              <w:rPr>
                <w:rFonts w:ascii="Arial" w:hAnsi="Arial" w:cs="Arial"/>
                <w:sz w:val="18"/>
                <w:szCs w:val="18"/>
              </w:rPr>
              <w:br/>
              <w:t>Красноярского края от 07.11</w:t>
            </w:r>
            <w:r>
              <w:rPr>
                <w:rFonts w:ascii="Arial" w:hAnsi="Arial" w:cs="Arial"/>
                <w:sz w:val="18"/>
                <w:szCs w:val="18"/>
              </w:rPr>
              <w:t>.2024 г. № 4</w:t>
            </w:r>
            <w:r w:rsidR="00C53DBF">
              <w:rPr>
                <w:rFonts w:ascii="Arial" w:hAnsi="Arial" w:cs="Arial"/>
                <w:sz w:val="18"/>
                <w:szCs w:val="18"/>
              </w:rPr>
              <w:t>5-183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</w:tr>
    </w:tbl>
    <w:p w:rsidR="002B6320" w:rsidRDefault="002B6320" w:rsidP="002B6320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B6320" w:rsidRDefault="002B6320" w:rsidP="002B6320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Опросный лист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Рыбинского сельсовета Рыбинского района Красноярского края может принять участие в конкурсе на предоставление денежных средств из бюджета Красноярского края размере до 2 000 000 рублей. 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конкурсе населению необходимо:</w:t>
      </w:r>
    </w:p>
    <w:p w:rsidR="002B6320" w:rsidRDefault="002B6320" w:rsidP="002B632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приоритетный инициативный проект для его реализации в 2024 году;</w:t>
      </w:r>
    </w:p>
    <w:p w:rsidR="002B6320" w:rsidRDefault="002B6320" w:rsidP="002B632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участие в софинансировании (не менее 3% от суммы проекта (только после победы проекта в конкурсе)).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Рыбинского сельсовета Рыбинского района Красноярского края просит Вас выразить своё мнение об инициативных проектах для реализации в рамках ППМИ!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Сведения о лице, принявшем участие в опросе: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 (при наличии) ________________________________________</w:t>
      </w:r>
    </w:p>
    <w:p w:rsidR="002B6320" w:rsidRDefault="002B6320" w:rsidP="002B63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месяц и год рождения _________________________________________________</w:t>
      </w:r>
    </w:p>
    <w:p w:rsidR="002B6320" w:rsidRDefault="002B6320" w:rsidP="002B63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жительства ___________________________________________________</w:t>
      </w:r>
    </w:p>
    <w:p w:rsidR="002B6320" w:rsidRDefault="002B6320" w:rsidP="002B63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телефона (по желанию) ______________________________________________</w:t>
      </w:r>
    </w:p>
    <w:p w:rsidR="002B6320" w:rsidRDefault="002B6320" w:rsidP="002B63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Рыбинского сельсовета Рыбинского района Красноярского края моего мнения об инициативном проекте для реализации в рамках ППМИ.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__________   Расшифровка подписи (ФИО) ______________________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из представленных ниже инициативных проектов, направленных на развитие объектов общественной инфраструктуры с. Рыбного и д. Татьяновка, Вы поддерживаете: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4"/>
        <w:gridCol w:w="6315"/>
        <w:gridCol w:w="1276"/>
        <w:gridCol w:w="1418"/>
      </w:tblGrid>
      <w:tr w:rsidR="002B6320" w:rsidTr="002B6320">
        <w:trPr>
          <w:trHeight w:val="40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Против</w:t>
            </w:r>
          </w:p>
        </w:tc>
      </w:tr>
      <w:tr w:rsidR="002B6320" w:rsidTr="002B6320">
        <w:trPr>
          <w:trHeight w:val="55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7C71F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«Зимняя сказка»</w:t>
            </w:r>
            <w:r w:rsidR="002B6320">
              <w:rPr>
                <w:rFonts w:ascii="Arial" w:hAnsi="Arial" w:cs="Arial"/>
                <w:sz w:val="24"/>
                <w:szCs w:val="24"/>
              </w:rPr>
              <w:t xml:space="preserve"> в с. Рыбном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0" r="0" b="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844E" id="Полилиния 6" o:spid="_x0000_s1026" style="position:absolute;margin-left:27.8pt;margin-top:3.4pt;width:23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" filled="f" strokecolor="#262626" strokeweight="1pt"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0" r="0" b="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7531" id="Полилиния 5" o:spid="_x0000_s1026" style="position:absolute;margin-left:24.1pt;margin-top:3.4pt;width:23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" filled="f" strokecolor="#262626" strokeweight="1pt">
                      <v:path textboxrect="@1,@1,@1,@1"/>
                    </v:shape>
                  </w:pict>
                </mc:Fallback>
              </mc:AlternateContent>
            </w:r>
          </w:p>
        </w:tc>
      </w:tr>
      <w:tr w:rsidR="002B6320" w:rsidTr="002B6320">
        <w:trPr>
          <w:trHeight w:val="6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Ваш вариант:</w:t>
            </w:r>
          </w:p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0" r="0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66DC" id="Полилиния 4" o:spid="_x0000_s1026" style="position:absolute;margin-left:27.8pt;margin-top:3.4pt;width:2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" filled="f" strokecolor="#262626" strokeweight="1pt"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320" w:rsidRDefault="002B63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43180</wp:posOffset>
                      </wp:positionV>
                      <wp:extent cx="294640" cy="247650"/>
                      <wp:effectExtent l="0" t="0" r="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476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noFill/>
                              <a:ln w="12700">
                                <a:solidFill>
                                  <a:srgbClr val="262626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BAD0" id="Полилиния 3" o:spid="_x0000_s1026" style="position:absolute;margin-left:24.1pt;margin-top:3.4pt;width:23.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" filled="f" strokecolor="#262626" strokeweight="1pt">
                      <v:path textboxrect="@1,@1,@1,@1"/>
                    </v:shape>
                  </w:pict>
                </mc:Fallback>
              </mc:AlternateContent>
            </w:r>
          </w:p>
        </w:tc>
      </w:tr>
    </w:tbl>
    <w:p w:rsidR="002B6320" w:rsidRDefault="002B6320" w:rsidP="002B6320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Укажите, что именно необходимо сделать в рамках выбранного проекта _____________________________________________________________________</w:t>
      </w:r>
    </w:p>
    <w:p w:rsidR="002B6320" w:rsidRDefault="002B6320" w:rsidP="002B6320">
      <w:pPr>
        <w:pStyle w:val="a3"/>
        <w:tabs>
          <w:tab w:val="left" w:pos="851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tabs>
          <w:tab w:val="left" w:pos="851"/>
        </w:tabs>
        <w:spacing w:before="240" w:line="240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Готовы ли Вы участвовать финансово в реализации выбранного проекта?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да             ___ нет</w:t>
      </w:r>
    </w:p>
    <w:p w:rsidR="002B6320" w:rsidRDefault="002B6320" w:rsidP="002B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«да», то какую сумму Вы готовы внести: ________ рублей</w:t>
      </w:r>
    </w:p>
    <w:p w:rsidR="002B6320" w:rsidRDefault="002B6320" w:rsidP="002B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pStyle w:val="a3"/>
        <w:numPr>
          <w:ilvl w:val="0"/>
          <w:numId w:val="2"/>
        </w:numPr>
        <w:spacing w:line="240" w:lineRule="auto"/>
        <w:ind w:left="0" w:firstLine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да             ___ нет</w:t>
      </w:r>
    </w:p>
    <w:p w:rsidR="002B6320" w:rsidRDefault="002B6320" w:rsidP="002B6320">
      <w:pPr>
        <w:widowControl w:val="0"/>
        <w:spacing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6320" w:rsidRDefault="002B6320" w:rsidP="002B6320">
      <w:pPr>
        <w:widowControl w:val="0"/>
        <w:spacing w:line="259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2B6320" w:rsidRDefault="002B6320" w:rsidP="002B6320">
      <w:pPr>
        <w:widowControl w:val="0"/>
        <w:spacing w:line="259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</w:p>
    <w:p w:rsidR="002B6320" w:rsidRDefault="002B6320" w:rsidP="002B6320">
      <w:pPr>
        <w:widowControl w:val="0"/>
        <w:spacing w:line="259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B6320" w:rsidRDefault="002B6320" w:rsidP="002B6320">
      <w:pPr>
        <w:widowControl w:val="0"/>
        <w:spacing w:line="259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B6320" w:rsidRDefault="002B6320" w:rsidP="002B6320">
      <w:pPr>
        <w:widowControl w:val="0"/>
        <w:spacing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Спасибо за участие в опросе!</w:t>
      </w:r>
      <w:bookmarkStart w:id="0" w:name="_gjdgxs"/>
      <w:bookmarkEnd w:id="0"/>
    </w:p>
    <w:p w:rsidR="002B6320" w:rsidRDefault="002B6320" w:rsidP="002B6320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  <w:sectPr w:rsidR="002B6320">
          <w:pgSz w:w="11906" w:h="16838"/>
          <w:pgMar w:top="568" w:right="707" w:bottom="567" w:left="1418" w:header="720" w:footer="720" w:gutter="0"/>
          <w:cols w:space="720"/>
        </w:sectPr>
      </w:pPr>
    </w:p>
    <w:p w:rsidR="002B6320" w:rsidRDefault="002B6320" w:rsidP="002B6320">
      <w:pPr>
        <w:widowControl w:val="0"/>
        <w:spacing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B6320" w:rsidRDefault="002B6320" w:rsidP="002B6320">
      <w:pPr>
        <w:widowControl w:val="0"/>
        <w:spacing w:line="25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Приложение №2</w:t>
      </w:r>
    </w:p>
    <w:p w:rsidR="002B6320" w:rsidRDefault="002B6320" w:rsidP="002B632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к решению Рыбинского сельского совета депутатов </w:t>
      </w:r>
    </w:p>
    <w:p w:rsidR="002B6320" w:rsidRDefault="002B6320" w:rsidP="002B632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Рыбинского района Красноярского края</w:t>
      </w:r>
    </w:p>
    <w:p w:rsidR="002B6320" w:rsidRDefault="00C53DBF" w:rsidP="002B632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от 07.11.2024 г. № 45-183</w:t>
      </w:r>
      <w:r w:rsidR="002B6320">
        <w:rPr>
          <w:rFonts w:ascii="Arial" w:eastAsiaTheme="minorEastAsia" w:hAnsi="Arial" w:cs="Arial"/>
          <w:sz w:val="20"/>
          <w:szCs w:val="20"/>
        </w:rPr>
        <w:t>р</w:t>
      </w:r>
    </w:p>
    <w:p w:rsidR="002B6320" w:rsidRDefault="002B6320" w:rsidP="002B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Методика 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</w:t>
      </w: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i/>
          <w:color w:val="2E74B5"/>
          <w:sz w:val="24"/>
          <w:szCs w:val="24"/>
          <w:u w:val="single"/>
        </w:rPr>
      </w:pPr>
    </w:p>
    <w:p w:rsidR="002B6320" w:rsidRDefault="002B6320" w:rsidP="002B63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1. Общие положения</w:t>
      </w:r>
    </w:p>
    <w:p w:rsidR="002B6320" w:rsidRDefault="002B6320" w:rsidP="002B6320">
      <w:pPr>
        <w:pStyle w:val="a3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1.1. Настоящая методика 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инициативах, на территории Рыбинского сельсовета Рыбинского района Красноярского края</w:t>
      </w:r>
      <w:r>
        <w:rPr>
          <w:rFonts w:ascii="Arial" w:eastAsiaTheme="minorEastAsia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2B6320" w:rsidRDefault="002B6320" w:rsidP="002B63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1.2. Опрос граждан проводится:</w:t>
      </w:r>
    </w:p>
    <w:p w:rsidR="002B6320" w:rsidRDefault="002B6320" w:rsidP="002B63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по вопросам местного значения Рыбинского сельсовета Рыбинского района Красноярского края;</w:t>
      </w:r>
    </w:p>
    <w:p w:rsidR="002B6320" w:rsidRDefault="002B6320" w:rsidP="002B63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Рыбинского сельсовета Рыбинского района Красноярского края.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1.3. Организатором проведения опроса граждан является администрация Рыбинского сельсовета Рыбинского района Красноярского края.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color w:val="2E74B5"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</w:rPr>
        <w:t>1.4. Опрос граждан проводится на всей территории администрации Рыбинского сельсовета Рыбинского района Красноярского края.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1.5. В опросе граждан имеют право участвовать жители Рыбинского сельсовета Рыбинского района Красноярского края, обладающие избирательным правом и постоянно проживающие в границах территории, на которой проводится опрос. 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1.6.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1.7.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1.8. Мнение граждан, проживающих на территории администрации Рыбинского сельсовета Рыбинского района Красноярского края,</w:t>
      </w:r>
      <w:r>
        <w:rPr>
          <w:rFonts w:ascii="Arial" w:eastAsiaTheme="minorEastAsia" w:hAnsi="Arial" w:cs="Arial"/>
          <w:color w:val="2E74B5" w:themeColor="accent1" w:themeShade="BF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1.9.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2. Порядок назначения опроса граждан</w:t>
      </w:r>
    </w:p>
    <w:p w:rsidR="002B6320" w:rsidRDefault="002B6320" w:rsidP="002B63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2.1. Опрос граждан проводится методом: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2.3. Опрос граждан по вопросам местного значения проводится по инициативе администрации Рыбинского сельсовета Рыбинского района Красноярского края.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2.4. Решение о назначении опроса граждан принимается Александровским сельским Советом депутатов Рыбинского района Красноярского края. 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В решении о назначении опроса граждан устанавливаются: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обоснование необходимости проведения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инициатор проведения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территория проведения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формулировка вопроса, выносимого на опрос;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методика проведения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форма опросного листа;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 минимальная численность жителей поселения, участвующих в опросе;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состав комиссии по проведению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дата первого заседания комиссии и место нахождение комиссии.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2.5. Жители администрации Рыбинского сельсовета Рыбинского района Красноярского края должны быть проинформированы о принятии решения о проведении опроса граждан за 10 дней до начала 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3. Порядок проведения опроса граждан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3.3 В состав Комиссии в обязательном порядке включаются представители администрации и Совета депутатов Рыбинского сельсовета Рыбинского района Красноярского </w:t>
      </w:r>
      <w:proofErr w:type="gramStart"/>
      <w:r>
        <w:rPr>
          <w:rFonts w:ascii="Arial" w:eastAsiaTheme="minorEastAsia" w:hAnsi="Arial" w:cs="Arial"/>
          <w:sz w:val="24"/>
          <w:szCs w:val="24"/>
        </w:rPr>
        <w:t>края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а также представители общественности территории, на которой проводится опрос.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3.7. Полномочия Комиссии: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не позднее, чем за 10 дней до даты опроса организует оповещение жителей о содержании решения Рыбинского сельского совета депутатов Рыбинского района Красноярского края о назначении опроса граждан, месте нахождения комиссии, пунктах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обеспечивает изготовление опросных листов;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обобщает данные с целью установления результатов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взаимодействует с Советом депутатов Рыбинского сельсовета, общественными объединениями и представителями СМИ по вопросам, связанным с проведением опроса граждан.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3.8. Полномочия Комиссии прекращаются после официальной передачи результатов главе Рыбинского сельсовета Рыбинского района Красноярского края. 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3.13. Опросный лист должен содержать разъяснение о порядке его заполнения.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3.16. При проведении опроса граждан путем поименного голосования: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2B6320" w:rsidRDefault="002B6320" w:rsidP="002B6320">
      <w:pPr>
        <w:spacing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2B6320" w:rsidRDefault="002B6320" w:rsidP="002B6320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4. Установление результатов опроса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Рыбинского сельского совета депутатов Рыбинского района Красноярского края как минимальная численность участников опроса.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4.3. В протоколе о результатах опроса указываются следующие данные: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общее число участников опроса;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число граждан, принявших участие в опросе;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одно из следующих решений;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а) признание опроса состоявшимся;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б) признание опроса несостоявшимся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число опросных листов, признанных недействительными;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4.7. В течение трех дней со дня окончания опроса Комиссия направляет по одному экземпляру протокола в Совет депутатов Рыбинского сельского совета депутатов и главе Рыбинского сельсовета Рыбинского района Красноярского края.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Вместе с экземпляром протокола Комиссия направляет главе Рыбинского сельсовета Рыбинского района Красноярского края сшитые и пронумерованные опросные листы, и иные документы, используемые при проведении опроса граждан.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B6320" w:rsidRDefault="002B6320" w:rsidP="002B63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5. Заключительные положения</w:t>
      </w: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6320" w:rsidRDefault="002B6320" w:rsidP="002B63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образований, основанных на местных инициативах.</w:t>
      </w:r>
    </w:p>
    <w:p w:rsidR="002B6320" w:rsidRDefault="002B6320" w:rsidP="002B6320">
      <w:pPr>
        <w:spacing w:after="0"/>
        <w:rPr>
          <w:rFonts w:ascii="Arial" w:hAnsi="Arial" w:cs="Arial"/>
          <w:sz w:val="24"/>
          <w:szCs w:val="24"/>
        </w:rPr>
        <w:sectPr w:rsidR="002B6320">
          <w:pgSz w:w="11906" w:h="16838"/>
          <w:pgMar w:top="568" w:right="707" w:bottom="567" w:left="1418" w:header="720" w:footer="720" w:gutter="0"/>
          <w:cols w:space="720"/>
        </w:sectPr>
      </w:pPr>
    </w:p>
    <w:tbl>
      <w:tblPr>
        <w:tblStyle w:val="a4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2B6320" w:rsidTr="002B6320">
        <w:trPr>
          <w:trHeight w:val="11401"/>
        </w:trPr>
        <w:tc>
          <w:tcPr>
            <w:tcW w:w="9606" w:type="dxa"/>
          </w:tcPr>
          <w:p w:rsidR="002B6320" w:rsidRDefault="002B6320">
            <w:pPr>
              <w:tabs>
                <w:tab w:val="left" w:pos="9645"/>
              </w:tabs>
              <w:spacing w:line="240" w:lineRule="auto"/>
              <w:ind w:right="-110"/>
              <w:rPr>
                <w:rFonts w:ascii="Arial" w:hAnsi="Arial" w:cs="Arial"/>
                <w:sz w:val="24"/>
                <w:szCs w:val="24"/>
              </w:rPr>
            </w:pPr>
          </w:p>
          <w:p w:rsidR="002B6320" w:rsidRDefault="002B6320">
            <w:pPr>
              <w:spacing w:line="240" w:lineRule="auto"/>
              <w:ind w:right="-11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6320" w:rsidRDefault="002B6320">
            <w:pPr>
              <w:spacing w:line="240" w:lineRule="auto"/>
              <w:ind w:right="-1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3</w:t>
            </w:r>
          </w:p>
          <w:p w:rsidR="002B6320" w:rsidRDefault="002B6320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Рыбинского сельского совета депутатов </w:t>
            </w:r>
          </w:p>
          <w:p w:rsidR="002B6320" w:rsidRDefault="002B6320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Рыбинского района Красноярского края </w:t>
            </w:r>
          </w:p>
          <w:p w:rsidR="002B6320" w:rsidRDefault="00C53DBF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07.11.2024 г. № 45-183</w:t>
            </w:r>
            <w:bookmarkStart w:id="1" w:name="_GoBack"/>
            <w:bookmarkEnd w:id="1"/>
            <w:r w:rsidR="002B6320">
              <w:rPr>
                <w:rFonts w:ascii="Arial" w:hAnsi="Arial" w:cs="Arial"/>
              </w:rPr>
              <w:t>р</w:t>
            </w:r>
          </w:p>
          <w:p w:rsidR="002B6320" w:rsidRDefault="002B632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6320" w:rsidRDefault="002B632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Состав комиссии по проведению опроса граждан </w:t>
            </w:r>
          </w:p>
          <w:p w:rsidR="002B6320" w:rsidRDefault="002B63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495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83"/>
              <w:gridCol w:w="5810"/>
            </w:tblGrid>
            <w:tr w:rsidR="002B6320">
              <w:trPr>
                <w:trHeight w:val="205"/>
              </w:trPr>
              <w:tc>
                <w:tcPr>
                  <w:tcW w:w="3403" w:type="dxa"/>
                </w:tcPr>
                <w:p w:rsidR="002B6320" w:rsidRDefault="002B6320">
                  <w:pP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Саврицкая Светлана Григорьевна</w:t>
                  </w:r>
                </w:p>
                <w:p w:rsidR="002B6320" w:rsidRDefault="002B6320">
                  <w:pP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2B6320" w:rsidRDefault="002B6320">
                  <w:pP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  <w:p w:rsidR="002B6320" w:rsidRDefault="002B6320">
                  <w:pP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Магда Кристина Владимировна</w:t>
                  </w:r>
                </w:p>
              </w:tc>
              <w:tc>
                <w:tcPr>
                  <w:tcW w:w="283" w:type="dxa"/>
                  <w:hideMark/>
                </w:tcPr>
                <w:p w:rsidR="002B6320" w:rsidRDefault="002B6320">
                  <w:pPr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 w:rsidR="002B6320" w:rsidRDefault="002B6320">
                  <w:pPr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 xml:space="preserve">глава администрации Рыбинского сельсовета Рыбинского района Красноярского края, председатель комиссии 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заместитель главы Рыбинского сельсовета Рыбинского района Красноярского края, секретарь комиссии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2B6320">
              <w:trPr>
                <w:trHeight w:val="205"/>
              </w:trPr>
              <w:tc>
                <w:tcPr>
                  <w:tcW w:w="3403" w:type="dxa"/>
                  <w:hideMark/>
                </w:tcPr>
                <w:p w:rsidR="002B6320" w:rsidRDefault="002B6320">
                  <w:pP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Потапенко Наталья Николаевна</w:t>
                  </w:r>
                </w:p>
              </w:tc>
              <w:tc>
                <w:tcPr>
                  <w:tcW w:w="283" w:type="dxa"/>
                  <w:hideMark/>
                </w:tcPr>
                <w:p w:rsidR="002B6320" w:rsidRDefault="002B6320">
                  <w:pPr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председатель совета депутатов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2B6320">
              <w:trPr>
                <w:trHeight w:val="21"/>
              </w:trPr>
              <w:tc>
                <w:tcPr>
                  <w:tcW w:w="3403" w:type="dxa"/>
                  <w:hideMark/>
                </w:tcPr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Альтерготть Юлия Владимировна </w:t>
                  </w:r>
                </w:p>
              </w:tc>
              <w:tc>
                <w:tcPr>
                  <w:tcW w:w="283" w:type="dxa"/>
                  <w:hideMark/>
                </w:tcPr>
                <w:p w:rsidR="002B6320" w:rsidRDefault="002B6320">
                  <w:pPr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B6320">
              <w:trPr>
                <w:trHeight w:val="21"/>
              </w:trPr>
              <w:tc>
                <w:tcPr>
                  <w:tcW w:w="3403" w:type="dxa"/>
                </w:tcPr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Теплова Татьяна Александровна</w:t>
                  </w:r>
                </w:p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2B6320" w:rsidRDefault="002B6320">
                  <w:pPr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12" w:type="dxa"/>
                  <w:noWrap/>
                </w:tcPr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сельсовета, секретарь комиссии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B6320" w:rsidRDefault="002B632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6379"/>
            </w:tblGrid>
            <w:tr w:rsidR="002B6320">
              <w:trPr>
                <w:trHeight w:val="21"/>
              </w:trPr>
              <w:tc>
                <w:tcPr>
                  <w:tcW w:w="3403" w:type="dxa"/>
                </w:tcPr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Гревцева Лилия Викторовна</w:t>
                  </w:r>
                </w:p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B6320" w:rsidRDefault="002B63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2B6320" w:rsidRDefault="002B6320">
                  <w:pPr>
                    <w:jc w:val="center"/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6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депутат Совета депутатов Рыбинского сельсовета</w:t>
                  </w: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B6320" w:rsidRDefault="002B632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B6320" w:rsidRDefault="002B632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B6320" w:rsidRDefault="002B6320" w:rsidP="002B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C2" w:rsidRDefault="00DF45C2"/>
    <w:sectPr w:rsidR="00DF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567D1"/>
    <w:multiLevelType w:val="multilevel"/>
    <w:tmpl w:val="40D567D1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BC75D8"/>
    <w:multiLevelType w:val="multilevel"/>
    <w:tmpl w:val="42BC75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2"/>
    <w:rsid w:val="000347F2"/>
    <w:rsid w:val="002B6320"/>
    <w:rsid w:val="00514632"/>
    <w:rsid w:val="007C71F5"/>
    <w:rsid w:val="00C53DBF"/>
    <w:rsid w:val="00DF45C2"/>
    <w:rsid w:val="00E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0045-68F7-481C-88DF-4563281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320"/>
    <w:pPr>
      <w:ind w:left="720"/>
      <w:contextualSpacing/>
    </w:pPr>
  </w:style>
  <w:style w:type="table" w:styleId="a4">
    <w:name w:val="Table Grid"/>
    <w:basedOn w:val="a1"/>
    <w:uiPriority w:val="39"/>
    <w:rsid w:val="002B632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2024-11-07T08:36:00Z</cp:lastPrinted>
  <dcterms:created xsi:type="dcterms:W3CDTF">2024-10-08T03:33:00Z</dcterms:created>
  <dcterms:modified xsi:type="dcterms:W3CDTF">2024-11-07T08:37:00Z</dcterms:modified>
</cp:coreProperties>
</file>